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lang w:val="en-US" w:eastAsia="zh-CN"/>
        </w:rPr>
        <w:t>水利与环境工程</w:t>
      </w:r>
      <w:r>
        <w:rPr>
          <w:rFonts w:hint="eastAsia" w:asciiTheme="majorEastAsia" w:hAnsiTheme="majorEastAsia" w:eastAsiaTheme="majorEastAsia" w:cstheme="majorEastAsia"/>
          <w:b/>
          <w:sz w:val="32"/>
        </w:rPr>
        <w:t>学院</w:t>
      </w:r>
      <w:r>
        <w:rPr>
          <w:rFonts w:hint="eastAsia" w:asciiTheme="majorEastAsia" w:hAnsiTheme="majorEastAsia" w:eastAsiaTheme="majorEastAsia" w:cstheme="majorEastAsia"/>
          <w:b/>
          <w:sz w:val="32"/>
          <w:lang w:val="en-US" w:eastAsia="zh-CN"/>
        </w:rPr>
        <w:t>学情分析</w:t>
      </w:r>
      <w:r>
        <w:rPr>
          <w:rFonts w:hint="eastAsia" w:asciiTheme="majorEastAsia" w:hAnsiTheme="majorEastAsia" w:eastAsiaTheme="majorEastAsia" w:cstheme="majorEastAsia"/>
          <w:b/>
          <w:sz w:val="32"/>
        </w:rPr>
        <w:t>报告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各班</w:t>
      </w: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学风</w:t>
      </w:r>
      <w:r>
        <w:rPr>
          <w:rFonts w:hint="eastAsia" w:asciiTheme="majorEastAsia" w:hAnsiTheme="majorEastAsia" w:eastAsiaTheme="majorEastAsia" w:cstheme="majorEastAsia"/>
          <w:b/>
          <w:sz w:val="28"/>
        </w:rPr>
        <w:t>状况分析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学风现状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  <w:t>（1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自习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课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利用率低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，效果不佳。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根据学习部反馈，各班晚自习缺勤率较高，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学委普遍提出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晚自习对于大多数同学来说都是为了完成任务，很少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同学能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把晚自习很好利用起来的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利用率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不佳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，补觉或者玩手机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情况较多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，甚者还有自习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不去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现象。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采取强制性的措施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可能会适得其反，不但得不到理想的结果，可能还会让情况更严重。需要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加强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学生的思想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建设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以班级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班委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、党员为抓手，起到带头引导作用。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</w:rPr>
        <w:t>学习的积极性不高，不能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充分利用课堂时间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有些同学对学习的情况不是很在意，抱着一种不挂科就好的心态学习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解决这个问题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需要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从思想上改变同学们的想法，不能再由着“大学就是放松的”这种类似的心理状态作祟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。课堂手机袋使用情况不佳，学生集中坐在后排，前排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很少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，玩手机睡觉情况较多，任课老师和班委应共同做好督促作用。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）个别学生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旷课问题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依然存在，学委职责意识淡化。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第一学期大家状况还好一些，但是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进入下学期，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各班开始暴露问题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学委考勤规则不严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，有些同学开始钻考勤的漏洞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对于这一点，学委应该尽好自己责任，对旷课的情况严加记录，只有让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旷课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的同学收到相应的处罚，出勤率才会提高。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2、分析原因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（1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学生学习目的不明确。部分学生没有明确的学习目标，学习态度不端正。许多迟到旷课的学生不热爱学习，学习缺乏动力，对专业不认同，不喜欢上专业课。同时学生过分关注自我感受，忽视他人和集体利益，没有很强的集体荣誉感和公民意识，没有严格的组织和纪律意识，因此出现不遵守晚自习纪律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（2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学生管理不够规范。对于一些爱迟到、旷课的学生，通常采取与他们沟通、谈心的方式，缺乏管理制度及时给予通报批评，怕影响学生今后的发展，同时也担心某些学生被处分后破罐子破摔，与培养学生的目的背道而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（3）任课老师课堂管理不够严格。不少学生存在为点名而上课现象，学生发现老师有两节课不点名，容易产生反正不点名，来不来都没关系的想法。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3、对策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（1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充分发挥学生的积极性，自主性。安排班主任或辅导员深入学生，就其各方面疑惑给予解答，对其加强引导，帮其树立明确的目标，做好自己的规划，使其积极投身于大学生活。对经常迟到、旷到及沉迷网络的学生，班主任、辅导员对其一一进行约谈，对其存在的困难给予一定帮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（2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充分发挥党团的先锋堡垒作用，营造良好班风。充分发挥班委、学生党员、团员的先锋模范作用，指导他们做好自身的同时，带动其他同学，让更多学生加入到争先创优的行列，营造良好班风是关键。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（3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充分发挥学生会、学生社团等学生组织的作用。学生会学习部充分发挥其作用，坚持定期和不定期的查课活动，督促学生按时到课，并开展好书推荐等系列学习活动。开展各类专业性学习拓展活动，吸引各年级学生积极参与，对我院的学风建设起到一定地促进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（4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加强学生对专业的认同。辅导员应多学习一些水利相关的知识及行业的动态，要能给那些迷茫的学生一些专业的意见。更重要的是任课老师在授课时可多讲一些专业课之间的联系，同时增加一些专业前景的介绍，使学生能够明确自己的学习目的，提高专业认同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sz w:val="28"/>
        </w:rPr>
        <w:t>各班</w:t>
      </w: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学习</w:t>
      </w:r>
      <w:r>
        <w:rPr>
          <w:rFonts w:hint="eastAsia" w:asciiTheme="majorEastAsia" w:hAnsiTheme="majorEastAsia" w:eastAsiaTheme="majorEastAsia" w:cstheme="majorEastAsia"/>
          <w:b/>
          <w:sz w:val="28"/>
        </w:rPr>
        <w:t>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1、学习情况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为了了解学院学生的平常上课情况和最终考试情况，我们对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三个年级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的学生挂科率进行了统计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分析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drawing>
          <wp:inline distT="0" distB="0" distL="114300" distR="114300">
            <wp:extent cx="4569460" cy="3314700"/>
            <wp:effectExtent l="4445" t="4445" r="1714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drawing>
          <wp:inline distT="0" distB="0" distL="114300" distR="114300">
            <wp:extent cx="4593590" cy="3254375"/>
            <wp:effectExtent l="4445" t="5080" r="12065" b="1714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drawing>
          <wp:inline distT="0" distB="0" distL="114300" distR="114300">
            <wp:extent cx="4593590" cy="3254375"/>
            <wp:effectExtent l="4445" t="5080" r="12065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2、建议与措施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针对以上统计的班级挂科率情况，向同学们征询了意见和建议：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针对日常教学与上课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提高课堂效率，注重素质教育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适当的组织去图书馆读书、看书、评书等集体学习活动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开展“师徒模式”，以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任课教师适当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加强管理，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严格课堂秩序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班级成立学习小组，加强课后复习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营造浓厚的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整体学习氛围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引导学生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明确学习目标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（2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）针对各种教学有关制度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（1）要加强学生的纪律意识，严查迟到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、旷课等违纪问题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（2）学生缺少一定的实践能力，应该多组织实践活动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（3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）其他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（1）需要对“无手机课堂”的实施进行更多的关注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（3）多让同学了解现在的就业压力，并给学生分析当前的就业局势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（4）组织活动让同学们把课余时间尽量多的用在学习其他课外知识上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87E86"/>
    <w:multiLevelType w:val="singleLevel"/>
    <w:tmpl w:val="1B387E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835551"/>
    <w:multiLevelType w:val="singleLevel"/>
    <w:tmpl w:val="558355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CF28D3"/>
    <w:multiLevelType w:val="multilevel"/>
    <w:tmpl w:val="76CF28D3"/>
    <w:lvl w:ilvl="0" w:tentative="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mJkOWMxNzE4NmMxOWMyMzUzOWZkYTlhN2Y2ZDEifQ=="/>
  </w:docVars>
  <w:rsids>
    <w:rsidRoot w:val="14EF775A"/>
    <w:rsid w:val="002A23E7"/>
    <w:rsid w:val="00493BE8"/>
    <w:rsid w:val="005E7C70"/>
    <w:rsid w:val="006D48CF"/>
    <w:rsid w:val="007C4FDD"/>
    <w:rsid w:val="00B750F1"/>
    <w:rsid w:val="00BC40AA"/>
    <w:rsid w:val="00CC7823"/>
    <w:rsid w:val="00DF0828"/>
    <w:rsid w:val="00F71E96"/>
    <w:rsid w:val="031E36CA"/>
    <w:rsid w:val="03FB4F29"/>
    <w:rsid w:val="04D01461"/>
    <w:rsid w:val="04FD6092"/>
    <w:rsid w:val="08093535"/>
    <w:rsid w:val="08B91462"/>
    <w:rsid w:val="09881228"/>
    <w:rsid w:val="0B8D0186"/>
    <w:rsid w:val="0E085226"/>
    <w:rsid w:val="117A5282"/>
    <w:rsid w:val="12C70B39"/>
    <w:rsid w:val="14EF775A"/>
    <w:rsid w:val="1743623A"/>
    <w:rsid w:val="18261240"/>
    <w:rsid w:val="18625C7E"/>
    <w:rsid w:val="1DDC5653"/>
    <w:rsid w:val="1DEC0731"/>
    <w:rsid w:val="267D1EB8"/>
    <w:rsid w:val="28256F5E"/>
    <w:rsid w:val="2A16461D"/>
    <w:rsid w:val="2AA47AF0"/>
    <w:rsid w:val="2BBE79F3"/>
    <w:rsid w:val="2C25445B"/>
    <w:rsid w:val="31A67AD5"/>
    <w:rsid w:val="36AD2D88"/>
    <w:rsid w:val="3AD336B3"/>
    <w:rsid w:val="3C4935BD"/>
    <w:rsid w:val="3E5A18FA"/>
    <w:rsid w:val="40C81354"/>
    <w:rsid w:val="410258EE"/>
    <w:rsid w:val="411A7F9B"/>
    <w:rsid w:val="41B81626"/>
    <w:rsid w:val="42381851"/>
    <w:rsid w:val="428B1F23"/>
    <w:rsid w:val="4CF43A82"/>
    <w:rsid w:val="4E5A64DA"/>
    <w:rsid w:val="52573E60"/>
    <w:rsid w:val="5A411AC2"/>
    <w:rsid w:val="5B791E1C"/>
    <w:rsid w:val="5FF06BFD"/>
    <w:rsid w:val="668C7EEC"/>
    <w:rsid w:val="67DA2836"/>
    <w:rsid w:val="68CB5EAB"/>
    <w:rsid w:val="6A9E60AD"/>
    <w:rsid w:val="6B8A1362"/>
    <w:rsid w:val="6EE11BAC"/>
    <w:rsid w:val="70242B19"/>
    <w:rsid w:val="71115956"/>
    <w:rsid w:val="7192136B"/>
    <w:rsid w:val="72A8343D"/>
    <w:rsid w:val="72ED1E5D"/>
    <w:rsid w:val="7349196C"/>
    <w:rsid w:val="756F4463"/>
    <w:rsid w:val="79594A79"/>
    <w:rsid w:val="79A51046"/>
    <w:rsid w:val="7A9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2021-2022</a:t>
            </a:r>
            <a:r>
              <a:rPr altLang="en-US"/>
              <a:t>学年第二学期</a:t>
            </a:r>
            <a:r>
              <a:rPr lang="en-US" altLang="zh-CN"/>
              <a:t>19</a:t>
            </a:r>
            <a:r>
              <a:rPr altLang="en-US"/>
              <a:t>级挂科率统计表</a:t>
            </a:r>
            <a:endParaRPr lang="en-US" altLang="zh-CN"/>
          </a:p>
        </c:rich>
      </c:tx>
      <c:layout>
        <c:manualLayout>
          <c:xMode val="edge"/>
          <c:yMode val="edge"/>
          <c:x val="0.149666481378544"/>
          <c:y val="0.039774610540271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350961925786"/>
          <c:y val="0.126450116009281"/>
          <c:w val="0.876742197520308"/>
          <c:h val="0.6601518784972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港航19-1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港航19-2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农水19-1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农水19-2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水工19-1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水工19-2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水工19-3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水工19-4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水文19-1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849256"/>
        <c:axId val="961813131"/>
      </c:barChart>
      <c:catAx>
        <c:axId val="318492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1813131"/>
        <c:crosses val="autoZero"/>
        <c:auto val="1"/>
        <c:lblAlgn val="ctr"/>
        <c:lblOffset val="100"/>
        <c:noMultiLvlLbl val="0"/>
      </c:catAx>
      <c:valAx>
        <c:axId val="9618131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849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2021-2022</a:t>
            </a:r>
            <a:r>
              <a:rPr altLang="en-US"/>
              <a:t>学年第二学期</a:t>
            </a:r>
            <a:r>
              <a:rPr lang="en-US" altLang="zh-CN"/>
              <a:t>20</a:t>
            </a:r>
            <a:r>
              <a:rPr altLang="en-US"/>
              <a:t>级挂科率统计表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港航20-1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港航20-2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0.333333333333333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环境20-1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0.216216216216216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农水20-1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0.461538461538462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农水20-2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水工20-1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0.394736842105263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水工20-2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0.289473684210526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水工20-3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0.292682926829268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水工20-4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0.189189189189189</c:v>
                </c:pt>
              </c:numCache>
            </c:numRef>
          </c:val>
        </c:ser>
        <c:ser>
          <c:idx val="11"/>
          <c:order val="9"/>
          <c:tx>
            <c:strRef>
              <c:f>Sheet1!$K$1</c:f>
              <c:strCache>
                <c:ptCount val="1"/>
                <c:pt idx="0">
                  <c:v>水文20-1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Sheet1!$K$2</c:f>
              <c:numCache>
                <c:formatCode>General</c:formatCode>
                <c:ptCount val="1"/>
                <c:pt idx="0">
                  <c:v>0.342857142857143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47004"/>
        <c:axId val="538683601"/>
      </c:barChart>
      <c:catAx>
        <c:axId val="373470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8683601"/>
        <c:crosses val="autoZero"/>
        <c:auto val="1"/>
        <c:lblAlgn val="ctr"/>
        <c:lblOffset val="100"/>
        <c:noMultiLvlLbl val="0"/>
      </c:catAx>
      <c:valAx>
        <c:axId val="53868360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3470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759810942423374"/>
          <c:y val="0.85909090909090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2021-2022</a:t>
            </a:r>
            <a:r>
              <a:rPr altLang="en-US"/>
              <a:t>学年第二学期</a:t>
            </a:r>
            <a:r>
              <a:rPr lang="en-US" altLang="zh-CN"/>
              <a:t>21</a:t>
            </a:r>
            <a:r>
              <a:rPr altLang="en-US"/>
              <a:t>级挂科率统计表</a:t>
            </a:r>
            <a:endParaRPr lang="en-US" altLang="zh-CN"/>
          </a:p>
        </c:rich>
      </c:tx>
      <c:layout>
        <c:manualLayout>
          <c:xMode val="edge"/>
          <c:yMode val="edge"/>
          <c:x val="0.134089024053083"/>
          <c:y val="0.019902439024390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港航21-1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港航21-2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环境21-1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环境21-2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农水21-1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农水21-2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水工21-1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水工21-2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水工21-3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水工21-4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Sheet1!$K$2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水工s21-1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Sheet1!$L$2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水工s21-2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Sheet1!$M$2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水文21-1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Sheet1!$N$2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水文21-2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21级</c:v>
                </c:pt>
              </c:strCache>
            </c:strRef>
          </c:cat>
          <c:val>
            <c:numRef>
              <c:f>Sheet1!$O$2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47004"/>
        <c:axId val="538683601"/>
      </c:barChart>
      <c:catAx>
        <c:axId val="373470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8683601"/>
        <c:crosses val="autoZero"/>
        <c:auto val="1"/>
        <c:lblAlgn val="ctr"/>
        <c:lblOffset val="100"/>
        <c:noMultiLvlLbl val="0"/>
      </c:catAx>
      <c:valAx>
        <c:axId val="53868360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3470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810958302113725"/>
          <c:y val="0.80504212860310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1654</Characters>
  <Lines>29</Lines>
  <Paragraphs>8</Paragraphs>
  <TotalTime>4</TotalTime>
  <ScaleCrop>false</ScaleCrop>
  <LinksUpToDate>false</LinksUpToDate>
  <CharactersWithSpaces>1654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2018-04-12T10:14:00Z</dcterms:created>
  <dc:creator>顽固</dc:creator>
  <cp:lastModifiedBy>guochunli</cp:lastModifiedBy>
  <dcterms:modified xsi:type="dcterms:W3CDTF">2022-12-14T01:02:20Z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D0947A6AF62749ACA4E61888FA43450B</vt:lpwstr>
  </property>
</Properties>
</file>