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09D5" w14:textId="371527D1" w:rsidR="009E6A3F" w:rsidRDefault="009E6A3F"/>
    <w:p w14:paraId="71D68EE6" w14:textId="73C91D69" w:rsidR="009E6A3F" w:rsidRDefault="009E6A3F" w:rsidP="009E6A3F">
      <w:pPr>
        <w:spacing w:line="700" w:lineRule="exact"/>
        <w:jc w:val="center"/>
        <w:rPr>
          <w:rFonts w:ascii="华文中宋" w:eastAsia="华文中宋" w:hAnsi="华文中宋" w:cs="华文中宋"/>
          <w:sz w:val="44"/>
          <w:szCs w:val="36"/>
        </w:rPr>
      </w:pPr>
      <w:r w:rsidRPr="00134262">
        <w:rPr>
          <w:rFonts w:ascii="华文中宋" w:eastAsia="华文中宋" w:hAnsi="华文中宋" w:cs="华文中宋" w:hint="eastAsia"/>
          <w:sz w:val="44"/>
          <w:szCs w:val="36"/>
        </w:rPr>
        <w:t xml:space="preserve"> 浙江水利水电学院水利数字经济与可持续发展研究基地</w:t>
      </w:r>
      <w:r>
        <w:rPr>
          <w:rFonts w:ascii="华文中宋" w:eastAsia="华文中宋" w:hAnsi="华文中宋" w:cs="华文中宋" w:hint="eastAsia"/>
          <w:sz w:val="44"/>
          <w:szCs w:val="36"/>
        </w:rPr>
        <w:t>研究项目选题指南</w:t>
      </w:r>
    </w:p>
    <w:p w14:paraId="4A5B3C07" w14:textId="0A770638" w:rsidR="009E6A3F" w:rsidRPr="009E6A3F" w:rsidRDefault="009E6A3F">
      <w:r>
        <w:t xml:space="preserve"> </w:t>
      </w:r>
    </w:p>
    <w:p w14:paraId="7F5D1206" w14:textId="10525636" w:rsidR="009E6A3F" w:rsidRPr="009E6A3F" w:rsidRDefault="009E6A3F" w:rsidP="009E6A3F">
      <w:pPr>
        <w:pStyle w:val="a7"/>
        <w:adjustRightInd w:val="0"/>
        <w:snapToGrid w:val="0"/>
        <w:spacing w:line="360" w:lineRule="auto"/>
        <w:ind w:firstLine="640"/>
        <w:jc w:val="left"/>
        <w:rPr>
          <w:rFonts w:ascii="黑体" w:eastAsia="黑体" w:hAnsi="黑体" w:cs="仿宋"/>
          <w:snapToGrid w:val="0"/>
          <w:sz w:val="32"/>
          <w:szCs w:val="32"/>
        </w:rPr>
      </w:pPr>
      <w:r w:rsidRPr="009E6A3F">
        <w:rPr>
          <w:rFonts w:ascii="黑体" w:eastAsia="黑体" w:hAnsi="黑体" w:cs="仿宋" w:hint="eastAsia"/>
          <w:snapToGrid w:val="0"/>
          <w:sz w:val="32"/>
          <w:szCs w:val="32"/>
        </w:rPr>
        <w:t>一、</w:t>
      </w:r>
      <w:r w:rsidRPr="009E6A3F">
        <w:rPr>
          <w:rFonts w:ascii="黑体" w:eastAsia="黑体" w:hAnsi="黑体" w:cs="仿宋"/>
          <w:snapToGrid w:val="0"/>
          <w:sz w:val="32"/>
          <w:szCs w:val="32"/>
        </w:rPr>
        <w:t>水利数字化与数字水利融合创新</w:t>
      </w:r>
      <w:r w:rsidRPr="009E6A3F">
        <w:rPr>
          <w:rFonts w:ascii="黑体" w:eastAsia="黑体" w:hAnsi="黑体" w:cs="仿宋" w:hint="eastAsia"/>
          <w:snapToGrid w:val="0"/>
          <w:sz w:val="32"/>
          <w:szCs w:val="32"/>
        </w:rPr>
        <w:t xml:space="preserve"> </w:t>
      </w:r>
    </w:p>
    <w:p w14:paraId="30896CA3" w14:textId="0E047248"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（一）</w:t>
      </w:r>
      <w:r w:rsidRPr="009E6A3F">
        <w:rPr>
          <w:rFonts w:ascii="仿宋_GB2312" w:eastAsia="仿宋_GB2312" w:hAnsi="仿宋" w:cs="仿宋"/>
          <w:snapToGrid w:val="0"/>
          <w:sz w:val="32"/>
          <w:szCs w:val="32"/>
        </w:rPr>
        <w:t>水利智能化程度评价模型研究</w:t>
      </w:r>
      <w:r w:rsidRPr="009E6A3F">
        <w:rPr>
          <w:rFonts w:ascii="仿宋_GB2312" w:eastAsia="仿宋_GB2312" w:hAnsi="仿宋" w:cs="仿宋"/>
          <w:snapToGrid w:val="0"/>
          <w:sz w:val="32"/>
          <w:szCs w:val="32"/>
        </w:rPr>
        <w:t>—</w:t>
      </w:r>
      <w:r w:rsidRPr="009E6A3F">
        <w:rPr>
          <w:rFonts w:ascii="仿宋_GB2312" w:eastAsia="仿宋_GB2312" w:hAnsi="仿宋" w:cs="仿宋"/>
          <w:snapToGrid w:val="0"/>
          <w:sz w:val="32"/>
          <w:szCs w:val="32"/>
        </w:rPr>
        <w:t>以浙江为例</w:t>
      </w:r>
    </w:p>
    <w:p w14:paraId="231977D1" w14:textId="461F8C51"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（二）</w:t>
      </w:r>
      <w:r w:rsidRPr="009E6A3F">
        <w:rPr>
          <w:rFonts w:ascii="仿宋_GB2312" w:eastAsia="仿宋_GB2312" w:hAnsi="仿宋" w:cs="仿宋"/>
          <w:snapToGrid w:val="0"/>
          <w:sz w:val="32"/>
          <w:szCs w:val="32"/>
        </w:rPr>
        <w:t>大数据驱动驱动下的山洪预警决策方案研究</w:t>
      </w:r>
    </w:p>
    <w:p w14:paraId="23165529" w14:textId="778903F9"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（三）</w:t>
      </w:r>
      <w:r w:rsidRPr="009E6A3F">
        <w:rPr>
          <w:rFonts w:ascii="仿宋_GB2312" w:eastAsia="仿宋_GB2312" w:hAnsi="仿宋" w:cs="仿宋"/>
          <w:snapToGrid w:val="0"/>
          <w:sz w:val="32"/>
          <w:szCs w:val="32"/>
        </w:rPr>
        <w:t>基于不确定性社会因素和数字孪生的山洪风险预测防控模型研究</w:t>
      </w:r>
    </w:p>
    <w:p w14:paraId="2ACDBD45" w14:textId="325F986B"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（四）</w:t>
      </w:r>
      <w:r w:rsidRPr="009E6A3F">
        <w:rPr>
          <w:rFonts w:ascii="仿宋_GB2312" w:eastAsia="仿宋_GB2312" w:hAnsi="仿宋" w:cs="仿宋"/>
          <w:snapToGrid w:val="0"/>
          <w:sz w:val="32"/>
          <w:szCs w:val="32"/>
        </w:rPr>
        <w:t>浙江水利行业数字化水平评估与对策研究</w:t>
      </w:r>
    </w:p>
    <w:p w14:paraId="31E2BC76" w14:textId="46BAA6D0"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（五）</w:t>
      </w:r>
      <w:r w:rsidRPr="009E6A3F">
        <w:rPr>
          <w:rFonts w:ascii="仿宋_GB2312" w:eastAsia="仿宋_GB2312" w:hAnsi="仿宋" w:cs="仿宋"/>
          <w:snapToGrid w:val="0"/>
          <w:sz w:val="32"/>
          <w:szCs w:val="32"/>
        </w:rPr>
        <w:t>浙江水利数字化治理体系与路径研究</w:t>
      </w:r>
    </w:p>
    <w:p w14:paraId="6264BDC7" w14:textId="34EC25D2"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（六）</w:t>
      </w:r>
      <w:r w:rsidRPr="009E6A3F">
        <w:rPr>
          <w:rFonts w:ascii="仿宋_GB2312" w:eastAsia="仿宋_GB2312" w:hAnsi="仿宋" w:cs="仿宋"/>
          <w:snapToGrid w:val="0"/>
          <w:sz w:val="32"/>
          <w:szCs w:val="32"/>
        </w:rPr>
        <w:t>数字化技术在水利行业的融合及对行业的促进作用研究</w:t>
      </w:r>
    </w:p>
    <w:p w14:paraId="4DD15D00" w14:textId="0B5165DA"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（七）</w:t>
      </w:r>
      <w:r w:rsidRPr="009E6A3F">
        <w:rPr>
          <w:rFonts w:ascii="仿宋_GB2312" w:eastAsia="仿宋_GB2312" w:hAnsi="仿宋" w:cs="仿宋"/>
          <w:snapToGrid w:val="0"/>
          <w:sz w:val="32"/>
          <w:szCs w:val="32"/>
        </w:rPr>
        <w:t>数字水利信息融合与知识发现机制研究</w:t>
      </w:r>
    </w:p>
    <w:p w14:paraId="6449ED16" w14:textId="2B19196F" w:rsidR="009E6A3F" w:rsidRDefault="009E6A3F" w:rsidP="00BC3EEC">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（八）</w:t>
      </w:r>
      <w:r w:rsidRPr="009E6A3F">
        <w:rPr>
          <w:rFonts w:ascii="仿宋_GB2312" w:eastAsia="仿宋_GB2312" w:hAnsi="仿宋" w:cs="仿宋"/>
          <w:snapToGrid w:val="0"/>
          <w:sz w:val="32"/>
          <w:szCs w:val="32"/>
        </w:rPr>
        <w:t>数字化提升水利行业管理效能作用评估与对策研究</w:t>
      </w:r>
    </w:p>
    <w:p w14:paraId="7CF191D6" w14:textId="77777777" w:rsidR="002648FB" w:rsidRPr="002648FB" w:rsidRDefault="002648FB" w:rsidP="00BC3EEC">
      <w:pPr>
        <w:pStyle w:val="a7"/>
        <w:adjustRightInd w:val="0"/>
        <w:snapToGrid w:val="0"/>
        <w:spacing w:line="360" w:lineRule="auto"/>
        <w:ind w:firstLine="480"/>
        <w:jc w:val="left"/>
        <w:rPr>
          <w:b/>
          <w:bCs/>
          <w:sz w:val="24"/>
        </w:rPr>
      </w:pPr>
    </w:p>
    <w:p w14:paraId="03195AB5" w14:textId="6755CB44" w:rsidR="009E6A3F" w:rsidRPr="009E6A3F" w:rsidRDefault="009E6A3F" w:rsidP="009E6A3F">
      <w:pPr>
        <w:pStyle w:val="a7"/>
        <w:adjustRightInd w:val="0"/>
        <w:snapToGrid w:val="0"/>
        <w:spacing w:line="360" w:lineRule="auto"/>
        <w:ind w:firstLine="640"/>
        <w:jc w:val="left"/>
        <w:rPr>
          <w:rFonts w:ascii="黑体" w:eastAsia="黑体" w:hAnsi="黑体" w:cs="仿宋"/>
          <w:snapToGrid w:val="0"/>
          <w:sz w:val="32"/>
          <w:szCs w:val="32"/>
        </w:rPr>
      </w:pPr>
      <w:r w:rsidRPr="009E6A3F">
        <w:rPr>
          <w:rFonts w:ascii="黑体" w:eastAsia="黑体" w:hAnsi="黑体" w:cs="仿宋" w:hint="eastAsia"/>
          <w:snapToGrid w:val="0"/>
          <w:sz w:val="32"/>
          <w:szCs w:val="32"/>
        </w:rPr>
        <w:t>二、</w:t>
      </w:r>
      <w:r w:rsidRPr="009E6A3F">
        <w:rPr>
          <w:rFonts w:ascii="黑体" w:eastAsia="黑体" w:hAnsi="黑体" w:cs="仿宋"/>
          <w:snapToGrid w:val="0"/>
          <w:sz w:val="32"/>
          <w:szCs w:val="32"/>
        </w:rPr>
        <w:t>水利行业数字化</w:t>
      </w:r>
      <w:r w:rsidR="006247D8">
        <w:rPr>
          <w:rFonts w:ascii="黑体" w:eastAsia="黑体" w:hAnsi="黑体" w:cs="仿宋" w:hint="eastAsia"/>
          <w:snapToGrid w:val="0"/>
          <w:sz w:val="32"/>
          <w:szCs w:val="32"/>
        </w:rPr>
        <w:t>与大数据</w:t>
      </w:r>
    </w:p>
    <w:p w14:paraId="7EB992F0" w14:textId="09EE79B3"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（一）</w:t>
      </w:r>
      <w:r w:rsidR="00610C79" w:rsidRPr="00610C79">
        <w:rPr>
          <w:rFonts w:ascii="仿宋_GB2312" w:eastAsia="仿宋_GB2312" w:hAnsi="仿宋" w:cs="仿宋" w:hint="eastAsia"/>
          <w:snapToGrid w:val="0"/>
          <w:sz w:val="32"/>
          <w:szCs w:val="32"/>
        </w:rPr>
        <w:t>国内外水利数字经济理论与实务经验借鉴研究</w:t>
      </w:r>
    </w:p>
    <w:p w14:paraId="30470271" w14:textId="787B19B7" w:rsidR="009E6A3F" w:rsidRPr="00EB0A57"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（二）</w:t>
      </w:r>
      <w:r w:rsidRPr="009E6A3F">
        <w:rPr>
          <w:rFonts w:ascii="仿宋_GB2312" w:eastAsia="仿宋_GB2312" w:hAnsi="仿宋" w:cs="仿宋"/>
          <w:snapToGrid w:val="0"/>
          <w:sz w:val="32"/>
          <w:szCs w:val="32"/>
        </w:rPr>
        <w:t>水利关</w:t>
      </w:r>
      <w:r w:rsidRPr="00EB0A57">
        <w:rPr>
          <w:rFonts w:ascii="仿宋_GB2312" w:eastAsia="仿宋_GB2312" w:hAnsi="仿宋" w:cs="仿宋"/>
          <w:snapToGrid w:val="0"/>
          <w:sz w:val="32"/>
          <w:szCs w:val="32"/>
        </w:rPr>
        <w:t>键信息基础设施网络安全技术</w:t>
      </w:r>
    </w:p>
    <w:p w14:paraId="2F358032" w14:textId="1B4A391E" w:rsidR="009E6A3F" w:rsidRPr="00EB0A57"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sidRPr="00EB0A57">
        <w:rPr>
          <w:rFonts w:ascii="仿宋_GB2312" w:eastAsia="仿宋_GB2312" w:hAnsi="仿宋" w:cs="仿宋" w:hint="eastAsia"/>
          <w:snapToGrid w:val="0"/>
          <w:sz w:val="32"/>
          <w:szCs w:val="32"/>
        </w:rPr>
        <w:t>（三）</w:t>
      </w:r>
      <w:r w:rsidRPr="00EB0A57">
        <w:rPr>
          <w:rFonts w:ascii="仿宋_GB2312" w:eastAsia="仿宋_GB2312" w:hAnsi="仿宋" w:cs="仿宋"/>
          <w:snapToGrid w:val="0"/>
          <w:sz w:val="32"/>
          <w:szCs w:val="32"/>
        </w:rPr>
        <w:t>大数据驱动的智慧水利技术创新机制研究</w:t>
      </w:r>
    </w:p>
    <w:p w14:paraId="3283BB28" w14:textId="408C23BE" w:rsidR="009E6A3F" w:rsidRPr="00EB0A57"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sidRPr="00EB0A57">
        <w:rPr>
          <w:rFonts w:ascii="仿宋_GB2312" w:eastAsia="仿宋_GB2312" w:hAnsi="仿宋" w:cs="仿宋" w:hint="eastAsia"/>
          <w:snapToGrid w:val="0"/>
          <w:sz w:val="32"/>
          <w:szCs w:val="32"/>
        </w:rPr>
        <w:t>（四）</w:t>
      </w:r>
      <w:r w:rsidRPr="00EB0A57">
        <w:rPr>
          <w:rFonts w:ascii="仿宋_GB2312" w:eastAsia="仿宋_GB2312" w:hAnsi="仿宋" w:cs="仿宋"/>
          <w:snapToGrid w:val="0"/>
          <w:sz w:val="32"/>
          <w:szCs w:val="32"/>
        </w:rPr>
        <w:t>面向数字水利的信息融合治理机制研究</w:t>
      </w:r>
    </w:p>
    <w:p w14:paraId="02AFC1D4" w14:textId="5B9D1C12" w:rsidR="009E6A3F" w:rsidRPr="00EB0A57"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sidRPr="00EB0A57">
        <w:rPr>
          <w:rFonts w:ascii="仿宋_GB2312" w:eastAsia="仿宋_GB2312" w:hAnsi="仿宋" w:cs="仿宋" w:hint="eastAsia"/>
          <w:snapToGrid w:val="0"/>
          <w:sz w:val="32"/>
          <w:szCs w:val="32"/>
        </w:rPr>
        <w:t>（五）</w:t>
      </w:r>
      <w:bookmarkStart w:id="0" w:name="_Hlk101429887"/>
      <w:r w:rsidRPr="00EB0A57">
        <w:rPr>
          <w:rFonts w:ascii="仿宋_GB2312" w:eastAsia="仿宋_GB2312" w:hAnsi="仿宋" w:cs="仿宋"/>
          <w:snapToGrid w:val="0"/>
          <w:sz w:val="32"/>
          <w:szCs w:val="32"/>
        </w:rPr>
        <w:t>水利数字经济创新平台的构建及运行机制研究</w:t>
      </w:r>
      <w:bookmarkEnd w:id="0"/>
    </w:p>
    <w:p w14:paraId="2BABA2C1" w14:textId="0DF7D9C5"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sidRPr="00EB0A57">
        <w:rPr>
          <w:rFonts w:ascii="仿宋_GB2312" w:eastAsia="仿宋_GB2312" w:hAnsi="仿宋" w:cs="仿宋" w:hint="eastAsia"/>
          <w:snapToGrid w:val="0"/>
          <w:sz w:val="32"/>
          <w:szCs w:val="32"/>
        </w:rPr>
        <w:lastRenderedPageBreak/>
        <w:t>（六）</w:t>
      </w:r>
      <w:r w:rsidRPr="00EB0A57">
        <w:rPr>
          <w:rFonts w:ascii="仿宋_GB2312" w:eastAsia="仿宋_GB2312" w:hAnsi="仿宋" w:cs="仿宋"/>
          <w:snapToGrid w:val="0"/>
          <w:sz w:val="32"/>
          <w:szCs w:val="32"/>
        </w:rPr>
        <w:t>水利大数据交换与管理</w:t>
      </w:r>
      <w:r w:rsidRPr="009E6A3F">
        <w:rPr>
          <w:rFonts w:ascii="仿宋_GB2312" w:eastAsia="仿宋_GB2312" w:hAnsi="仿宋" w:cs="仿宋"/>
          <w:snapToGrid w:val="0"/>
          <w:sz w:val="32"/>
          <w:szCs w:val="32"/>
        </w:rPr>
        <w:t>技术</w:t>
      </w:r>
    </w:p>
    <w:p w14:paraId="728F9D8E" w14:textId="15D502C0"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（七）</w:t>
      </w:r>
      <w:r w:rsidRPr="009E6A3F">
        <w:rPr>
          <w:rFonts w:ascii="仿宋_GB2312" w:eastAsia="仿宋_GB2312" w:hAnsi="仿宋" w:cs="仿宋"/>
          <w:snapToGrid w:val="0"/>
          <w:sz w:val="32"/>
          <w:szCs w:val="32"/>
        </w:rPr>
        <w:t>大数据驱动的水利应急突发事件的自动识别技术研究</w:t>
      </w:r>
    </w:p>
    <w:p w14:paraId="1059DB54" w14:textId="77777777" w:rsidR="00A87605" w:rsidRDefault="009E6A3F" w:rsidP="00A87605">
      <w:pPr>
        <w:ind w:firstLineChars="200" w:firstLine="640"/>
        <w:rPr>
          <w:rFonts w:ascii="仿宋_GB2312" w:eastAsia="仿宋_GB2312" w:hAnsi="仿宋" w:cs="仿宋"/>
          <w:snapToGrid w:val="0"/>
          <w:sz w:val="32"/>
          <w:szCs w:val="32"/>
        </w:rPr>
      </w:pPr>
      <w:r>
        <w:rPr>
          <w:rFonts w:ascii="仿宋_GB2312" w:eastAsia="仿宋_GB2312" w:hAnsi="仿宋" w:cs="仿宋" w:hint="eastAsia"/>
          <w:snapToGrid w:val="0"/>
          <w:sz w:val="32"/>
          <w:szCs w:val="32"/>
        </w:rPr>
        <w:t>（八）</w:t>
      </w:r>
      <w:r w:rsidR="00A87605" w:rsidRPr="00C863C9">
        <w:rPr>
          <w:rFonts w:ascii="仿宋_GB2312" w:eastAsia="仿宋_GB2312" w:hAnsi="仿宋" w:cs="仿宋" w:hint="eastAsia"/>
          <w:snapToGrid w:val="0"/>
          <w:sz w:val="32"/>
          <w:szCs w:val="32"/>
        </w:rPr>
        <w:t>水利</w:t>
      </w:r>
      <w:r w:rsidR="00A87605" w:rsidRPr="009E6A3F">
        <w:rPr>
          <w:rFonts w:ascii="仿宋_GB2312" w:eastAsia="仿宋_GB2312" w:hAnsi="仿宋" w:cs="仿宋"/>
          <w:snapToGrid w:val="0"/>
          <w:sz w:val="32"/>
          <w:szCs w:val="32"/>
        </w:rPr>
        <w:t>数字化</w:t>
      </w:r>
      <w:r w:rsidR="00A87605" w:rsidRPr="00C863C9">
        <w:rPr>
          <w:rFonts w:ascii="仿宋_GB2312" w:eastAsia="仿宋_GB2312" w:hAnsi="仿宋" w:cs="仿宋" w:hint="eastAsia"/>
          <w:snapToGrid w:val="0"/>
          <w:sz w:val="32"/>
          <w:szCs w:val="32"/>
        </w:rPr>
        <w:t>领域知识图谱的构建与应用研究</w:t>
      </w:r>
    </w:p>
    <w:p w14:paraId="27618353" w14:textId="06DE88F1" w:rsidR="009E6A3F" w:rsidRPr="00A87605" w:rsidRDefault="00D6657D" w:rsidP="00A87605">
      <w:pPr>
        <w:adjustRightInd w:val="0"/>
        <w:snapToGrid w:val="0"/>
        <w:spacing w:line="360" w:lineRule="auto"/>
        <w:ind w:firstLineChars="200"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 xml:space="preserve"> </w:t>
      </w:r>
    </w:p>
    <w:p w14:paraId="5820BD3B" w14:textId="2352D7B4" w:rsidR="009E6A3F" w:rsidRPr="00BC3EEC" w:rsidRDefault="009E6A3F" w:rsidP="00BC3EEC">
      <w:pPr>
        <w:adjustRightInd w:val="0"/>
        <w:snapToGrid w:val="0"/>
        <w:spacing w:line="360" w:lineRule="auto"/>
        <w:ind w:firstLineChars="131" w:firstLine="419"/>
        <w:jc w:val="left"/>
        <w:rPr>
          <w:rFonts w:ascii="黑体" w:eastAsia="黑体" w:hAnsi="黑体" w:cs="仿宋"/>
          <w:snapToGrid w:val="0"/>
          <w:sz w:val="32"/>
          <w:szCs w:val="32"/>
        </w:rPr>
      </w:pPr>
      <w:r w:rsidRPr="00BC3EEC">
        <w:rPr>
          <w:rFonts w:ascii="黑体" w:eastAsia="黑体" w:hAnsi="黑体" w:cs="仿宋" w:hint="eastAsia"/>
          <w:snapToGrid w:val="0"/>
          <w:sz w:val="32"/>
          <w:szCs w:val="32"/>
        </w:rPr>
        <w:t>三、</w:t>
      </w:r>
      <w:r w:rsidRPr="00BC3EEC">
        <w:rPr>
          <w:rFonts w:ascii="黑体" w:eastAsia="黑体" w:hAnsi="黑体" w:cs="仿宋"/>
          <w:snapToGrid w:val="0"/>
          <w:sz w:val="32"/>
          <w:szCs w:val="32"/>
        </w:rPr>
        <w:t xml:space="preserve">水利数字经济转型与管理创新 </w:t>
      </w:r>
    </w:p>
    <w:p w14:paraId="7B08735F" w14:textId="64F73761"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（一）</w:t>
      </w:r>
      <w:r w:rsidRPr="009E6A3F">
        <w:rPr>
          <w:rFonts w:ascii="仿宋_GB2312" w:eastAsia="仿宋_GB2312" w:hAnsi="仿宋" w:cs="仿宋" w:hint="eastAsia"/>
          <w:snapToGrid w:val="0"/>
          <w:sz w:val="32"/>
          <w:szCs w:val="32"/>
        </w:rPr>
        <w:t>习近平总书记“十六字治水方针”对水利数字经济发展的影响研究</w:t>
      </w:r>
    </w:p>
    <w:p w14:paraId="0E3EF5C8" w14:textId="3AE3E1D3"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（二）</w:t>
      </w:r>
      <w:r w:rsidRPr="009E6A3F">
        <w:rPr>
          <w:rFonts w:ascii="仿宋_GB2312" w:eastAsia="仿宋_GB2312" w:hAnsi="仿宋" w:cs="仿宋" w:hint="eastAsia"/>
          <w:snapToGrid w:val="0"/>
          <w:sz w:val="32"/>
          <w:szCs w:val="32"/>
        </w:rPr>
        <w:t>大数据背景下防汛物资储调的基础理论研究</w:t>
      </w:r>
    </w:p>
    <w:p w14:paraId="2067AD49" w14:textId="6C599D5E"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（三）</w:t>
      </w:r>
      <w:r w:rsidRPr="009E6A3F">
        <w:rPr>
          <w:rFonts w:ascii="仿宋_GB2312" w:eastAsia="仿宋_GB2312" w:hAnsi="仿宋" w:cs="仿宋"/>
          <w:snapToGrid w:val="0"/>
          <w:sz w:val="32"/>
          <w:szCs w:val="32"/>
        </w:rPr>
        <w:t>数字孪生流域建设助力我省（国）水利经济高质量发展研究</w:t>
      </w:r>
    </w:p>
    <w:p w14:paraId="446F82C4" w14:textId="54081912" w:rsidR="009E6A3F" w:rsidRPr="00EB0A57"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（四）</w:t>
      </w:r>
      <w:r w:rsidRPr="009E6A3F">
        <w:rPr>
          <w:rFonts w:ascii="仿宋_GB2312" w:eastAsia="仿宋_GB2312" w:hAnsi="仿宋" w:cs="仿宋" w:hint="eastAsia"/>
          <w:snapToGrid w:val="0"/>
          <w:sz w:val="32"/>
          <w:szCs w:val="32"/>
        </w:rPr>
        <w:t>国内外防汛物资储</w:t>
      </w:r>
      <w:r w:rsidRPr="00EB0A57">
        <w:rPr>
          <w:rFonts w:ascii="仿宋_GB2312" w:eastAsia="仿宋_GB2312" w:hAnsi="仿宋" w:cs="仿宋" w:hint="eastAsia"/>
          <w:snapToGrid w:val="0"/>
          <w:sz w:val="32"/>
          <w:szCs w:val="32"/>
        </w:rPr>
        <w:t>调的数字化运用最新实践案例研究</w:t>
      </w:r>
    </w:p>
    <w:p w14:paraId="04F86A5B" w14:textId="5A28FA1B" w:rsidR="009E6A3F" w:rsidRPr="00EB0A57"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sidRPr="00EB0A57">
        <w:rPr>
          <w:rFonts w:ascii="仿宋_GB2312" w:eastAsia="仿宋_GB2312" w:hAnsi="仿宋" w:cs="仿宋" w:hint="eastAsia"/>
          <w:snapToGrid w:val="0"/>
          <w:sz w:val="32"/>
          <w:szCs w:val="32"/>
        </w:rPr>
        <w:t>（五）</w:t>
      </w:r>
      <w:r w:rsidRPr="00EB0A57">
        <w:rPr>
          <w:rFonts w:ascii="仿宋_GB2312" w:eastAsia="仿宋_GB2312" w:hAnsi="仿宋" w:cs="仿宋"/>
          <w:snapToGrid w:val="0"/>
          <w:sz w:val="32"/>
          <w:szCs w:val="32"/>
        </w:rPr>
        <w:t>智慧水利的商业模式及其创新机制研究</w:t>
      </w:r>
    </w:p>
    <w:p w14:paraId="4914CDAB" w14:textId="07B3D70D" w:rsidR="009E6A3F" w:rsidRPr="00EB0A57"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sidRPr="00EB0A57">
        <w:rPr>
          <w:rFonts w:ascii="仿宋_GB2312" w:eastAsia="仿宋_GB2312" w:hAnsi="仿宋" w:cs="仿宋" w:hint="eastAsia"/>
          <w:snapToGrid w:val="0"/>
          <w:sz w:val="32"/>
          <w:szCs w:val="32"/>
        </w:rPr>
        <w:t>（六）</w:t>
      </w:r>
      <w:r w:rsidRPr="00EB0A57">
        <w:rPr>
          <w:rFonts w:ascii="仿宋_GB2312" w:eastAsia="仿宋_GB2312" w:hAnsi="仿宋" w:cs="仿宋"/>
          <w:snapToGrid w:val="0"/>
          <w:sz w:val="32"/>
          <w:szCs w:val="32"/>
        </w:rPr>
        <w:t>水利数字化改革中的价值创造评价研究</w:t>
      </w:r>
    </w:p>
    <w:p w14:paraId="3E230432" w14:textId="58190644" w:rsidR="009E6A3F" w:rsidRPr="00EB0A57"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sidRPr="00EB0A57">
        <w:rPr>
          <w:rFonts w:ascii="仿宋_GB2312" w:eastAsia="仿宋_GB2312" w:hAnsi="仿宋" w:cs="仿宋" w:hint="eastAsia"/>
          <w:snapToGrid w:val="0"/>
          <w:sz w:val="32"/>
          <w:szCs w:val="32"/>
        </w:rPr>
        <w:t>（七）</w:t>
      </w:r>
      <w:r w:rsidRPr="00EB0A57">
        <w:rPr>
          <w:rFonts w:ascii="仿宋_GB2312" w:eastAsia="仿宋_GB2312" w:hAnsi="仿宋" w:cs="仿宋"/>
          <w:snapToGrid w:val="0"/>
          <w:sz w:val="32"/>
          <w:szCs w:val="32"/>
        </w:rPr>
        <w:t>水利数字化改革中的创新生态系统的形成机理及评价研究</w:t>
      </w:r>
    </w:p>
    <w:p w14:paraId="137210E1" w14:textId="752AA257" w:rsidR="009E6A3F" w:rsidRPr="00EB0A57" w:rsidRDefault="009E6A3F" w:rsidP="00BC3EEC">
      <w:pPr>
        <w:pStyle w:val="a7"/>
        <w:adjustRightInd w:val="0"/>
        <w:snapToGrid w:val="0"/>
        <w:spacing w:line="360" w:lineRule="auto"/>
        <w:ind w:firstLine="640"/>
        <w:jc w:val="left"/>
        <w:rPr>
          <w:rFonts w:ascii="仿宋_GB2312" w:eastAsia="仿宋_GB2312" w:hAnsi="仿宋" w:cs="仿宋"/>
          <w:snapToGrid w:val="0"/>
          <w:sz w:val="32"/>
          <w:szCs w:val="32"/>
        </w:rPr>
      </w:pPr>
      <w:r w:rsidRPr="00EB0A57">
        <w:rPr>
          <w:rFonts w:ascii="仿宋_GB2312" w:eastAsia="仿宋_GB2312" w:hAnsi="仿宋" w:cs="仿宋" w:hint="eastAsia"/>
          <w:snapToGrid w:val="0"/>
          <w:sz w:val="32"/>
          <w:szCs w:val="32"/>
        </w:rPr>
        <w:t>（八）</w:t>
      </w:r>
      <w:r w:rsidRPr="00EB0A57">
        <w:rPr>
          <w:rFonts w:ascii="仿宋_GB2312" w:eastAsia="仿宋_GB2312" w:hAnsi="仿宋" w:cs="仿宋"/>
          <w:snapToGrid w:val="0"/>
          <w:sz w:val="32"/>
          <w:szCs w:val="32"/>
        </w:rPr>
        <w:t>疫情</w:t>
      </w:r>
      <w:proofErr w:type="gramStart"/>
      <w:r w:rsidRPr="00EB0A57">
        <w:rPr>
          <w:rFonts w:ascii="仿宋_GB2312" w:eastAsia="仿宋_GB2312" w:hAnsi="仿宋" w:cs="仿宋"/>
          <w:snapToGrid w:val="0"/>
          <w:sz w:val="32"/>
          <w:szCs w:val="32"/>
        </w:rPr>
        <w:t>下数字</w:t>
      </w:r>
      <w:proofErr w:type="gramEnd"/>
      <w:r w:rsidRPr="00EB0A57">
        <w:rPr>
          <w:rFonts w:ascii="仿宋_GB2312" w:eastAsia="仿宋_GB2312" w:hAnsi="仿宋" w:cs="仿宋"/>
          <w:snapToGrid w:val="0"/>
          <w:sz w:val="32"/>
          <w:szCs w:val="32"/>
        </w:rPr>
        <w:t>经济赋能水利科技企业的新</w:t>
      </w:r>
      <w:proofErr w:type="gramStart"/>
      <w:r w:rsidRPr="00EB0A57">
        <w:rPr>
          <w:rFonts w:ascii="仿宋_GB2312" w:eastAsia="仿宋_GB2312" w:hAnsi="仿宋" w:cs="仿宋"/>
          <w:snapToGrid w:val="0"/>
          <w:sz w:val="32"/>
          <w:szCs w:val="32"/>
        </w:rPr>
        <w:t>业态新模式</w:t>
      </w:r>
      <w:proofErr w:type="gramEnd"/>
      <w:r w:rsidRPr="00EB0A57">
        <w:rPr>
          <w:rFonts w:ascii="仿宋_GB2312" w:eastAsia="仿宋_GB2312" w:hAnsi="仿宋" w:cs="仿宋"/>
          <w:snapToGrid w:val="0"/>
          <w:sz w:val="32"/>
          <w:szCs w:val="32"/>
        </w:rPr>
        <w:t>研究</w:t>
      </w:r>
    </w:p>
    <w:p w14:paraId="7044AAC4" w14:textId="77777777" w:rsidR="0053542C" w:rsidRPr="00EB0A57" w:rsidRDefault="0053542C" w:rsidP="00BC3EEC">
      <w:pPr>
        <w:pStyle w:val="a7"/>
        <w:adjustRightInd w:val="0"/>
        <w:snapToGrid w:val="0"/>
        <w:spacing w:line="360" w:lineRule="auto"/>
        <w:ind w:firstLine="480"/>
        <w:jc w:val="left"/>
        <w:rPr>
          <w:sz w:val="24"/>
        </w:rPr>
      </w:pPr>
    </w:p>
    <w:p w14:paraId="19FE390B" w14:textId="74F42070" w:rsidR="009E6A3F" w:rsidRPr="00EB0A57" w:rsidRDefault="009E6A3F" w:rsidP="009E6A3F">
      <w:pPr>
        <w:pStyle w:val="a7"/>
        <w:adjustRightInd w:val="0"/>
        <w:snapToGrid w:val="0"/>
        <w:spacing w:line="360" w:lineRule="auto"/>
        <w:ind w:firstLine="640"/>
        <w:jc w:val="left"/>
        <w:rPr>
          <w:rFonts w:ascii="黑体" w:eastAsia="黑体" w:hAnsi="黑体" w:cs="仿宋"/>
          <w:snapToGrid w:val="0"/>
          <w:sz w:val="32"/>
          <w:szCs w:val="32"/>
        </w:rPr>
      </w:pPr>
      <w:r w:rsidRPr="00EB0A57">
        <w:rPr>
          <w:rFonts w:ascii="黑体" w:eastAsia="黑体" w:hAnsi="黑体" w:cs="仿宋" w:hint="eastAsia"/>
          <w:snapToGrid w:val="0"/>
          <w:sz w:val="32"/>
          <w:szCs w:val="32"/>
        </w:rPr>
        <w:t>四、</w:t>
      </w:r>
      <w:r w:rsidRPr="00EB0A57">
        <w:rPr>
          <w:rFonts w:ascii="黑体" w:eastAsia="黑体" w:hAnsi="黑体" w:cs="仿宋"/>
          <w:snapToGrid w:val="0"/>
          <w:sz w:val="32"/>
          <w:szCs w:val="32"/>
        </w:rPr>
        <w:t xml:space="preserve">水利数字化治理体系与治理能力 </w:t>
      </w:r>
    </w:p>
    <w:p w14:paraId="48DF2267" w14:textId="45D5E7D6" w:rsidR="009E6A3F" w:rsidRPr="00EB0A57"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sidRPr="00EB0A57">
        <w:rPr>
          <w:rFonts w:ascii="仿宋_GB2312" w:eastAsia="仿宋_GB2312" w:hAnsi="仿宋" w:cs="仿宋" w:hint="eastAsia"/>
          <w:snapToGrid w:val="0"/>
          <w:sz w:val="32"/>
          <w:szCs w:val="32"/>
        </w:rPr>
        <w:t>（一）水利数字化的动力机制、实施路径和政策选择</w:t>
      </w:r>
      <w:r w:rsidRPr="00EB0A57">
        <w:rPr>
          <w:rFonts w:ascii="仿宋_GB2312" w:eastAsia="仿宋_GB2312" w:hAnsi="仿宋" w:cs="仿宋" w:hint="eastAsia"/>
          <w:snapToGrid w:val="0"/>
          <w:sz w:val="32"/>
          <w:szCs w:val="32"/>
        </w:rPr>
        <w:lastRenderedPageBreak/>
        <w:t>研究</w:t>
      </w:r>
    </w:p>
    <w:p w14:paraId="15A1A5A8" w14:textId="6C0EDD65" w:rsidR="004B231E" w:rsidRPr="00EB0A57" w:rsidRDefault="009E6A3F" w:rsidP="004B231E">
      <w:pPr>
        <w:pStyle w:val="a8"/>
        <w:spacing w:before="0" w:beforeAutospacing="0" w:after="0" w:afterAutospacing="0" w:line="360" w:lineRule="auto"/>
        <w:ind w:firstLine="640"/>
        <w:rPr>
          <w:rFonts w:ascii="仿宋_GB2312" w:eastAsia="仿宋_GB2312" w:hAnsi="仿宋" w:cs="仿宋"/>
          <w:snapToGrid w:val="0"/>
          <w:kern w:val="2"/>
          <w:sz w:val="32"/>
          <w:szCs w:val="32"/>
        </w:rPr>
      </w:pPr>
      <w:r w:rsidRPr="00EB0A57">
        <w:rPr>
          <w:rFonts w:ascii="仿宋_GB2312" w:eastAsia="仿宋_GB2312" w:hAnsi="仿宋" w:cs="仿宋" w:hint="eastAsia"/>
          <w:snapToGrid w:val="0"/>
          <w:sz w:val="32"/>
          <w:szCs w:val="32"/>
        </w:rPr>
        <w:t>（二）</w:t>
      </w:r>
      <w:bookmarkStart w:id="1" w:name="_Hlk101429682"/>
      <w:r w:rsidR="004B231E" w:rsidRPr="00EB0A57">
        <w:rPr>
          <w:rFonts w:ascii="仿宋_GB2312" w:eastAsia="仿宋_GB2312" w:hAnsi="仿宋" w:cs="仿宋" w:hint="eastAsia"/>
          <w:snapToGrid w:val="0"/>
          <w:sz w:val="32"/>
          <w:szCs w:val="32"/>
        </w:rPr>
        <w:t>浙江水利数字化治理体系与路径研究</w:t>
      </w:r>
    </w:p>
    <w:bookmarkEnd w:id="1"/>
    <w:p w14:paraId="791745CA" w14:textId="1F2C8000" w:rsidR="009E6A3F" w:rsidRPr="00EB0A57"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sidRPr="00EB0A57">
        <w:rPr>
          <w:rFonts w:ascii="仿宋_GB2312" w:eastAsia="仿宋_GB2312" w:hAnsi="仿宋" w:cs="仿宋" w:hint="eastAsia"/>
          <w:snapToGrid w:val="0"/>
          <w:sz w:val="32"/>
          <w:szCs w:val="32"/>
        </w:rPr>
        <w:t>（三）</w:t>
      </w:r>
      <w:r w:rsidR="00A87605" w:rsidRPr="00EB0A57">
        <w:rPr>
          <w:rFonts w:ascii="仿宋_GB2312" w:eastAsia="仿宋_GB2312" w:hAnsi="仿宋" w:cs="仿宋" w:hint="eastAsia"/>
          <w:snapToGrid w:val="0"/>
          <w:sz w:val="32"/>
          <w:szCs w:val="32"/>
        </w:rPr>
        <w:t>畜牧业节水减排数字化的效率评估与实现机制研究</w:t>
      </w:r>
    </w:p>
    <w:p w14:paraId="0CDD61E7" w14:textId="0BE23EBE"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r w:rsidRPr="00EB0A57">
        <w:rPr>
          <w:rFonts w:ascii="仿宋_GB2312" w:eastAsia="仿宋_GB2312" w:hAnsi="仿宋" w:cs="仿宋" w:hint="eastAsia"/>
          <w:snapToGrid w:val="0"/>
          <w:sz w:val="32"/>
          <w:szCs w:val="32"/>
        </w:rPr>
        <w:t>（四）</w:t>
      </w:r>
      <w:r w:rsidR="00A87605" w:rsidRPr="00EB0A57">
        <w:rPr>
          <w:rFonts w:ascii="仿宋_GB2312" w:eastAsia="仿宋_GB2312" w:hAnsi="仿宋" w:cs="仿宋" w:hint="eastAsia"/>
          <w:snapToGrid w:val="0"/>
          <w:sz w:val="32"/>
          <w:szCs w:val="32"/>
        </w:rPr>
        <w:t>数字经济背景下水利人</w:t>
      </w:r>
      <w:r w:rsidR="00A87605" w:rsidRPr="00F97AEB">
        <w:rPr>
          <w:rFonts w:ascii="仿宋_GB2312" w:eastAsia="仿宋_GB2312" w:hAnsi="仿宋" w:cs="仿宋" w:hint="eastAsia"/>
          <w:snapToGrid w:val="0"/>
          <w:sz w:val="32"/>
          <w:szCs w:val="32"/>
        </w:rPr>
        <w:t>才聚集对水利行业科技创新的影响研究</w:t>
      </w:r>
    </w:p>
    <w:p w14:paraId="1707BDB0" w14:textId="37B0B94E" w:rsidR="00F97AEB" w:rsidRPr="00F97AEB" w:rsidRDefault="009E6A3F" w:rsidP="00A87605">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（五）</w:t>
      </w:r>
      <w:r w:rsidR="004B231E" w:rsidRPr="00A87605">
        <w:rPr>
          <w:rFonts w:ascii="仿宋_GB2312" w:eastAsia="仿宋_GB2312" w:hAnsi="仿宋" w:cs="仿宋" w:hint="eastAsia"/>
          <w:snapToGrid w:val="0"/>
          <w:sz w:val="32"/>
          <w:szCs w:val="32"/>
        </w:rPr>
        <w:t>水利数字化建设与水利经济协同发展的评价模型及评价指标体系研究</w:t>
      </w:r>
    </w:p>
    <w:p w14:paraId="36F4F89F" w14:textId="35522E8D" w:rsidR="00F97AEB" w:rsidRDefault="00A87605" w:rsidP="00A87605">
      <w:pPr>
        <w:pStyle w:val="a7"/>
        <w:adjustRightInd w:val="0"/>
        <w:snapToGrid w:val="0"/>
        <w:spacing w:line="360" w:lineRule="auto"/>
        <w:ind w:firstLine="640"/>
        <w:jc w:val="left"/>
        <w:rPr>
          <w:rFonts w:ascii="仿宋_GB2312" w:eastAsia="仿宋_GB2312" w:hAnsi="仿宋" w:cs="仿宋"/>
          <w:snapToGrid w:val="0"/>
          <w:sz w:val="32"/>
          <w:szCs w:val="32"/>
        </w:rPr>
      </w:pPr>
      <w:r>
        <w:rPr>
          <w:rFonts w:ascii="仿宋_GB2312" w:eastAsia="仿宋_GB2312" w:hAnsi="仿宋" w:cs="仿宋" w:hint="eastAsia"/>
          <w:snapToGrid w:val="0"/>
          <w:sz w:val="32"/>
          <w:szCs w:val="32"/>
        </w:rPr>
        <w:t>（</w:t>
      </w:r>
      <w:r>
        <w:rPr>
          <w:rFonts w:ascii="仿宋_GB2312" w:eastAsia="仿宋_GB2312" w:hAnsi="仿宋" w:cs="仿宋" w:hint="eastAsia"/>
          <w:snapToGrid w:val="0"/>
          <w:sz w:val="32"/>
          <w:szCs w:val="32"/>
        </w:rPr>
        <w:t>六</w:t>
      </w:r>
      <w:r>
        <w:rPr>
          <w:rFonts w:ascii="仿宋_GB2312" w:eastAsia="仿宋_GB2312" w:hAnsi="仿宋" w:cs="仿宋" w:hint="eastAsia"/>
          <w:snapToGrid w:val="0"/>
          <w:sz w:val="32"/>
          <w:szCs w:val="32"/>
        </w:rPr>
        <w:t>）</w:t>
      </w:r>
      <w:r w:rsidR="00F97AEB" w:rsidRPr="00C863C9">
        <w:rPr>
          <w:rFonts w:ascii="仿宋_GB2312" w:eastAsia="仿宋_GB2312" w:hAnsi="仿宋" w:cs="仿宋" w:hint="eastAsia"/>
          <w:snapToGrid w:val="0"/>
          <w:sz w:val="32"/>
          <w:szCs w:val="32"/>
        </w:rPr>
        <w:t>浙江省水利数字化发展的社会福利效应与实现机制</w:t>
      </w:r>
    </w:p>
    <w:p w14:paraId="240196CA" w14:textId="6EF2B32A" w:rsidR="009E6A3F" w:rsidRPr="009E6A3F" w:rsidRDefault="009E6A3F" w:rsidP="009E6A3F">
      <w:pPr>
        <w:pStyle w:val="a7"/>
        <w:adjustRightInd w:val="0"/>
        <w:snapToGrid w:val="0"/>
        <w:spacing w:line="360" w:lineRule="auto"/>
        <w:ind w:firstLine="640"/>
        <w:jc w:val="left"/>
        <w:rPr>
          <w:rFonts w:ascii="仿宋_GB2312" w:eastAsia="仿宋_GB2312" w:hAnsi="仿宋" w:cs="仿宋"/>
          <w:snapToGrid w:val="0"/>
          <w:sz w:val="32"/>
          <w:szCs w:val="32"/>
        </w:rPr>
      </w:pPr>
    </w:p>
    <w:p w14:paraId="1F9C9C44" w14:textId="6CC429A9" w:rsidR="009E6A3F" w:rsidRDefault="00BC3EEC">
      <w:r>
        <w:t xml:space="preserve"> </w:t>
      </w:r>
    </w:p>
    <w:p w14:paraId="2555CEA3" w14:textId="77777777" w:rsidR="00F97AEB" w:rsidRPr="00F97AEB" w:rsidRDefault="00F97AEB">
      <w:pPr>
        <w:rPr>
          <w:rFonts w:ascii="仿宋_GB2312" w:eastAsia="仿宋_GB2312" w:hAnsi="仿宋" w:cs="仿宋"/>
          <w:snapToGrid w:val="0"/>
          <w:sz w:val="32"/>
          <w:szCs w:val="32"/>
        </w:rPr>
      </w:pPr>
    </w:p>
    <w:sectPr w:rsidR="00F97AEB" w:rsidRPr="00F97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2B51" w14:textId="77777777" w:rsidR="009E300D" w:rsidRDefault="009E300D" w:rsidP="009E6A3F">
      <w:r>
        <w:separator/>
      </w:r>
    </w:p>
  </w:endnote>
  <w:endnote w:type="continuationSeparator" w:id="0">
    <w:p w14:paraId="7EB6AF98" w14:textId="77777777" w:rsidR="009E300D" w:rsidRDefault="009E300D" w:rsidP="009E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1126" w14:textId="77777777" w:rsidR="009E300D" w:rsidRDefault="009E300D" w:rsidP="009E6A3F">
      <w:r>
        <w:separator/>
      </w:r>
    </w:p>
  </w:footnote>
  <w:footnote w:type="continuationSeparator" w:id="0">
    <w:p w14:paraId="17954477" w14:textId="77777777" w:rsidR="009E300D" w:rsidRDefault="009E300D" w:rsidP="009E6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46"/>
    <w:rsid w:val="000C2F14"/>
    <w:rsid w:val="00134262"/>
    <w:rsid w:val="001A0E86"/>
    <w:rsid w:val="002648FB"/>
    <w:rsid w:val="002C440E"/>
    <w:rsid w:val="002D4259"/>
    <w:rsid w:val="0037170D"/>
    <w:rsid w:val="004B231E"/>
    <w:rsid w:val="004B3326"/>
    <w:rsid w:val="0053542C"/>
    <w:rsid w:val="00583FB2"/>
    <w:rsid w:val="00610C79"/>
    <w:rsid w:val="006247D8"/>
    <w:rsid w:val="00646275"/>
    <w:rsid w:val="00855E6C"/>
    <w:rsid w:val="00856B16"/>
    <w:rsid w:val="008E4DD5"/>
    <w:rsid w:val="009E300D"/>
    <w:rsid w:val="009E6A3F"/>
    <w:rsid w:val="00A87605"/>
    <w:rsid w:val="00BC3746"/>
    <w:rsid w:val="00BC3EEC"/>
    <w:rsid w:val="00BF45C3"/>
    <w:rsid w:val="00C83A5E"/>
    <w:rsid w:val="00C863C9"/>
    <w:rsid w:val="00C87010"/>
    <w:rsid w:val="00D30DD0"/>
    <w:rsid w:val="00D6657D"/>
    <w:rsid w:val="00E35FA2"/>
    <w:rsid w:val="00EB0A57"/>
    <w:rsid w:val="00F92B41"/>
    <w:rsid w:val="00F9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B557C"/>
  <w15:chartTrackingRefBased/>
  <w15:docId w15:val="{0C70D126-2E73-49D8-AEA8-0239A841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A3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A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6A3F"/>
    <w:rPr>
      <w:sz w:val="18"/>
      <w:szCs w:val="18"/>
    </w:rPr>
  </w:style>
  <w:style w:type="paragraph" w:styleId="a5">
    <w:name w:val="footer"/>
    <w:basedOn w:val="a"/>
    <w:link w:val="a6"/>
    <w:uiPriority w:val="99"/>
    <w:unhideWhenUsed/>
    <w:rsid w:val="009E6A3F"/>
    <w:pPr>
      <w:tabs>
        <w:tab w:val="center" w:pos="4153"/>
        <w:tab w:val="right" w:pos="8306"/>
      </w:tabs>
      <w:snapToGrid w:val="0"/>
      <w:jc w:val="left"/>
    </w:pPr>
    <w:rPr>
      <w:sz w:val="18"/>
      <w:szCs w:val="18"/>
    </w:rPr>
  </w:style>
  <w:style w:type="character" w:customStyle="1" w:styleId="a6">
    <w:name w:val="页脚 字符"/>
    <w:basedOn w:val="a0"/>
    <w:link w:val="a5"/>
    <w:uiPriority w:val="99"/>
    <w:rsid w:val="009E6A3F"/>
    <w:rPr>
      <w:sz w:val="18"/>
      <w:szCs w:val="18"/>
    </w:rPr>
  </w:style>
  <w:style w:type="paragraph" w:styleId="a7">
    <w:name w:val="List Paragraph"/>
    <w:basedOn w:val="a"/>
    <w:uiPriority w:val="34"/>
    <w:qFormat/>
    <w:rsid w:val="009E6A3F"/>
    <w:pPr>
      <w:ind w:firstLineChars="200" w:firstLine="420"/>
    </w:pPr>
  </w:style>
  <w:style w:type="paragraph" w:styleId="a8">
    <w:name w:val="Normal (Web)"/>
    <w:basedOn w:val="a"/>
    <w:uiPriority w:val="99"/>
    <w:semiHidden/>
    <w:unhideWhenUsed/>
    <w:rsid w:val="002648FB"/>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1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19</cp:revision>
  <dcterms:created xsi:type="dcterms:W3CDTF">2022-04-20T02:33:00Z</dcterms:created>
  <dcterms:modified xsi:type="dcterms:W3CDTF">2022-04-21T03:00:00Z</dcterms:modified>
</cp:coreProperties>
</file>